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8"/>
        <w:gridCol w:w="2544"/>
      </w:tblGrid>
      <w:tr w:rsidR="005768BC" w:rsidRPr="000E5DE6" w:rsidTr="00221C0F">
        <w:trPr>
          <w:trHeight w:val="397"/>
        </w:trPr>
        <w:tc>
          <w:tcPr>
            <w:tcW w:w="6518" w:type="dxa"/>
            <w:shd w:val="clear" w:color="auto" w:fill="auto"/>
          </w:tcPr>
          <w:p w:rsidR="005768BC" w:rsidRPr="000E5DE6" w:rsidRDefault="005768BC" w:rsidP="00D17644"/>
        </w:tc>
        <w:tc>
          <w:tcPr>
            <w:tcW w:w="2544" w:type="dxa"/>
            <w:shd w:val="clear" w:color="auto" w:fill="auto"/>
          </w:tcPr>
          <w:p w:rsidR="005768BC" w:rsidRPr="000E5DE6" w:rsidRDefault="005768BC" w:rsidP="00D17644"/>
        </w:tc>
      </w:tr>
      <w:tr w:rsidR="005768BC" w:rsidRPr="000E5DE6" w:rsidTr="00221C0F">
        <w:trPr>
          <w:trHeight w:val="397"/>
        </w:trPr>
        <w:tc>
          <w:tcPr>
            <w:tcW w:w="6518" w:type="dxa"/>
            <w:shd w:val="clear" w:color="auto" w:fill="auto"/>
          </w:tcPr>
          <w:p w:rsidR="005768BC" w:rsidRPr="000E5DE6" w:rsidRDefault="005768BC" w:rsidP="00D17644">
            <w:r w:rsidRPr="000E5DE6">
              <w:t>Árajánlat, tervezés</w:t>
            </w:r>
          </w:p>
        </w:tc>
        <w:tc>
          <w:tcPr>
            <w:tcW w:w="2544" w:type="dxa"/>
            <w:shd w:val="clear" w:color="auto" w:fill="auto"/>
          </w:tcPr>
          <w:p w:rsidR="005768BC" w:rsidRPr="000E5DE6" w:rsidRDefault="00C95C54" w:rsidP="00D17644">
            <w:r>
              <w:t>0</w:t>
            </w:r>
          </w:p>
        </w:tc>
      </w:tr>
      <w:tr w:rsidR="005768BC" w:rsidRPr="000E5DE6" w:rsidTr="00221C0F">
        <w:trPr>
          <w:trHeight w:val="397"/>
        </w:trPr>
        <w:tc>
          <w:tcPr>
            <w:tcW w:w="6518" w:type="dxa"/>
            <w:shd w:val="clear" w:color="auto" w:fill="auto"/>
          </w:tcPr>
          <w:p w:rsidR="005768BC" w:rsidRPr="000E5DE6" w:rsidRDefault="00C95C54" w:rsidP="00D17644">
            <w:r>
              <w:t>Teljes körű kivizsgálás, ko</w:t>
            </w:r>
            <w:r w:rsidR="00D17644">
              <w:t>n</w:t>
            </w:r>
            <w:r>
              <w:t>zultáció</w:t>
            </w:r>
          </w:p>
        </w:tc>
        <w:tc>
          <w:tcPr>
            <w:tcW w:w="2544" w:type="dxa"/>
            <w:shd w:val="clear" w:color="auto" w:fill="auto"/>
          </w:tcPr>
          <w:p w:rsidR="005768BC" w:rsidRPr="000E5DE6" w:rsidRDefault="00C95C54" w:rsidP="00D17644">
            <w:r>
              <w:t>0</w:t>
            </w:r>
          </w:p>
        </w:tc>
      </w:tr>
      <w:tr w:rsidR="005768BC" w:rsidRPr="000E5DE6" w:rsidTr="00221C0F">
        <w:trPr>
          <w:trHeight w:val="397"/>
        </w:trPr>
        <w:tc>
          <w:tcPr>
            <w:tcW w:w="6518" w:type="dxa"/>
            <w:shd w:val="clear" w:color="auto" w:fill="auto"/>
          </w:tcPr>
          <w:p w:rsidR="005768BC" w:rsidRPr="000E5DE6" w:rsidRDefault="005768BC" w:rsidP="00D17644">
            <w:r w:rsidRPr="000E5DE6">
              <w:t>Higiéné</w:t>
            </w:r>
            <w:r w:rsidR="00C95C54">
              <w:t>s kezelés, tanácsadás</w:t>
            </w:r>
            <w:r w:rsidRPr="000E5DE6">
              <w:t xml:space="preserve"> </w:t>
            </w:r>
          </w:p>
        </w:tc>
        <w:tc>
          <w:tcPr>
            <w:tcW w:w="2544" w:type="dxa"/>
            <w:shd w:val="clear" w:color="auto" w:fill="auto"/>
          </w:tcPr>
          <w:p w:rsidR="005768BC" w:rsidRPr="000E5DE6" w:rsidRDefault="005768BC" w:rsidP="00D17644">
            <w:r w:rsidRPr="000E5DE6">
              <w:t>13 000</w:t>
            </w:r>
          </w:p>
        </w:tc>
      </w:tr>
      <w:tr w:rsidR="00C95C54" w:rsidRPr="000E5DE6" w:rsidTr="00221C0F">
        <w:trPr>
          <w:trHeight w:val="397"/>
        </w:trPr>
        <w:tc>
          <w:tcPr>
            <w:tcW w:w="6518" w:type="dxa"/>
            <w:shd w:val="clear" w:color="auto" w:fill="auto"/>
          </w:tcPr>
          <w:p w:rsidR="00C95C54" w:rsidRPr="000E5DE6" w:rsidRDefault="00C95C54" w:rsidP="00D17644">
            <w:r>
              <w:t xml:space="preserve">Fém-kerámia </w:t>
            </w:r>
            <w:r w:rsidRPr="000E5DE6">
              <w:t>korona</w:t>
            </w:r>
          </w:p>
        </w:tc>
        <w:tc>
          <w:tcPr>
            <w:tcW w:w="2544" w:type="dxa"/>
            <w:shd w:val="clear" w:color="auto" w:fill="auto"/>
          </w:tcPr>
          <w:p w:rsidR="00C95C54" w:rsidRPr="000E5DE6" w:rsidRDefault="00C95C54" w:rsidP="00D17644">
            <w:r w:rsidRPr="000E5DE6">
              <w:t>36 000</w:t>
            </w:r>
          </w:p>
        </w:tc>
      </w:tr>
      <w:tr w:rsidR="00C95C54" w:rsidRPr="000E5DE6" w:rsidTr="00221C0F">
        <w:trPr>
          <w:trHeight w:val="397"/>
        </w:trPr>
        <w:tc>
          <w:tcPr>
            <w:tcW w:w="6518" w:type="dxa"/>
            <w:shd w:val="clear" w:color="auto" w:fill="auto"/>
          </w:tcPr>
          <w:p w:rsidR="00C95C54" w:rsidRPr="000E5DE6" w:rsidRDefault="00C95C54" w:rsidP="00D17644">
            <w:r>
              <w:t>Fém-kerámia</w:t>
            </w:r>
            <w:r w:rsidRPr="000E5DE6">
              <w:t xml:space="preserve"> korona impl</w:t>
            </w:r>
            <w:r>
              <w:t>antátumr</w:t>
            </w:r>
            <w:r>
              <w:t>a</w:t>
            </w:r>
          </w:p>
        </w:tc>
        <w:tc>
          <w:tcPr>
            <w:tcW w:w="2544" w:type="dxa"/>
            <w:shd w:val="clear" w:color="auto" w:fill="auto"/>
          </w:tcPr>
          <w:p w:rsidR="00C95C54" w:rsidRPr="000E5DE6" w:rsidRDefault="00C95C54" w:rsidP="00D17644">
            <w:r w:rsidRPr="000E5DE6">
              <w:t>45 000</w:t>
            </w:r>
          </w:p>
        </w:tc>
      </w:tr>
      <w:tr w:rsidR="00C95C54" w:rsidRPr="000E5DE6" w:rsidTr="00221C0F">
        <w:trPr>
          <w:trHeight w:val="397"/>
        </w:trPr>
        <w:tc>
          <w:tcPr>
            <w:tcW w:w="6518" w:type="dxa"/>
            <w:shd w:val="clear" w:color="auto" w:fill="auto"/>
          </w:tcPr>
          <w:p w:rsidR="00C95C54" w:rsidRPr="000E5DE6" w:rsidRDefault="00C95C54" w:rsidP="00D17644">
            <w:r w:rsidRPr="000E5DE6">
              <w:t>E-</w:t>
            </w:r>
            <w:proofErr w:type="spellStart"/>
            <w:r w:rsidRPr="000E5DE6">
              <w:t>max</w:t>
            </w:r>
            <w:proofErr w:type="spellEnd"/>
            <w:r>
              <w:t xml:space="preserve"> héj, korona</w:t>
            </w:r>
          </w:p>
        </w:tc>
        <w:tc>
          <w:tcPr>
            <w:tcW w:w="2544" w:type="dxa"/>
            <w:shd w:val="clear" w:color="auto" w:fill="auto"/>
          </w:tcPr>
          <w:p w:rsidR="00C95C54" w:rsidRPr="000E5DE6" w:rsidRDefault="00C95C54" w:rsidP="00D17644">
            <w:r>
              <w:t>45</w:t>
            </w:r>
            <w:r w:rsidRPr="000E5DE6">
              <w:t xml:space="preserve"> 000</w:t>
            </w:r>
          </w:p>
        </w:tc>
      </w:tr>
      <w:tr w:rsidR="00C95C54" w:rsidRPr="000E5DE6" w:rsidTr="00221C0F">
        <w:trPr>
          <w:trHeight w:val="397"/>
        </w:trPr>
        <w:tc>
          <w:tcPr>
            <w:tcW w:w="6518" w:type="dxa"/>
            <w:shd w:val="clear" w:color="auto" w:fill="auto"/>
          </w:tcPr>
          <w:p w:rsidR="00C95C54" w:rsidRPr="000E5DE6" w:rsidRDefault="00C95C54" w:rsidP="00D17644">
            <w:proofErr w:type="spellStart"/>
            <w:r w:rsidRPr="000E5DE6">
              <w:t>Cikon</w:t>
            </w:r>
            <w:proofErr w:type="spellEnd"/>
            <w:r w:rsidRPr="000E5DE6">
              <w:t>-kerámia</w:t>
            </w:r>
            <w:r>
              <w:t xml:space="preserve"> korona</w:t>
            </w:r>
          </w:p>
        </w:tc>
        <w:tc>
          <w:tcPr>
            <w:tcW w:w="2544" w:type="dxa"/>
            <w:shd w:val="clear" w:color="auto" w:fill="auto"/>
          </w:tcPr>
          <w:p w:rsidR="00C95C54" w:rsidRPr="000E5DE6" w:rsidRDefault="00C95C54" w:rsidP="00D17644">
            <w:r w:rsidRPr="000E5DE6">
              <w:t>4</w:t>
            </w:r>
            <w:r>
              <w:t>5</w:t>
            </w:r>
            <w:r w:rsidRPr="000E5DE6">
              <w:t xml:space="preserve"> 000</w:t>
            </w:r>
          </w:p>
        </w:tc>
      </w:tr>
      <w:tr w:rsidR="00CF31C5" w:rsidRPr="000E5DE6" w:rsidTr="00221C0F">
        <w:trPr>
          <w:trHeight w:val="397"/>
        </w:trPr>
        <w:tc>
          <w:tcPr>
            <w:tcW w:w="6518" w:type="dxa"/>
            <w:shd w:val="clear" w:color="auto" w:fill="auto"/>
          </w:tcPr>
          <w:p w:rsidR="00CF31C5" w:rsidRPr="000E5DE6" w:rsidRDefault="00CF31C5" w:rsidP="00D17644">
            <w:r>
              <w:t>Öntött fémvázas fogsor</w:t>
            </w:r>
          </w:p>
        </w:tc>
        <w:tc>
          <w:tcPr>
            <w:tcW w:w="2544" w:type="dxa"/>
            <w:shd w:val="clear" w:color="auto" w:fill="auto"/>
          </w:tcPr>
          <w:p w:rsidR="00CF31C5" w:rsidRPr="000E5DE6" w:rsidRDefault="00CF31C5" w:rsidP="00D17644">
            <w:r>
              <w:t>140 000 – 160 000</w:t>
            </w:r>
          </w:p>
        </w:tc>
      </w:tr>
      <w:tr w:rsidR="00CF31C5" w:rsidRPr="000E5DE6" w:rsidTr="00221C0F">
        <w:trPr>
          <w:trHeight w:val="397"/>
        </w:trPr>
        <w:tc>
          <w:tcPr>
            <w:tcW w:w="6518" w:type="dxa"/>
            <w:shd w:val="clear" w:color="auto" w:fill="auto"/>
          </w:tcPr>
          <w:p w:rsidR="00CF31C5" w:rsidRDefault="00CF31C5" w:rsidP="00D17644">
            <w:r>
              <w:t>Teljes fogsor</w:t>
            </w:r>
          </w:p>
        </w:tc>
        <w:tc>
          <w:tcPr>
            <w:tcW w:w="2544" w:type="dxa"/>
            <w:shd w:val="clear" w:color="auto" w:fill="auto"/>
          </w:tcPr>
          <w:p w:rsidR="00CF31C5" w:rsidRDefault="00CF31C5" w:rsidP="00D17644">
            <w:r>
              <w:t>75 000</w:t>
            </w:r>
          </w:p>
        </w:tc>
      </w:tr>
      <w:tr w:rsidR="00C95C54" w:rsidRPr="000E5DE6" w:rsidTr="00221C0F">
        <w:trPr>
          <w:trHeight w:val="397"/>
        </w:trPr>
        <w:tc>
          <w:tcPr>
            <w:tcW w:w="6518" w:type="dxa"/>
            <w:shd w:val="clear" w:color="auto" w:fill="auto"/>
          </w:tcPr>
          <w:p w:rsidR="00C95C54" w:rsidRPr="000E5DE6" w:rsidRDefault="00C95C54" w:rsidP="00D17644">
            <w:r>
              <w:t>Műanyag tömés egy felsínen</w:t>
            </w:r>
          </w:p>
        </w:tc>
        <w:tc>
          <w:tcPr>
            <w:tcW w:w="2544" w:type="dxa"/>
            <w:shd w:val="clear" w:color="auto" w:fill="auto"/>
          </w:tcPr>
          <w:p w:rsidR="00C95C54" w:rsidRPr="000E5DE6" w:rsidRDefault="00C95C54" w:rsidP="00D17644">
            <w:r w:rsidRPr="000E5DE6">
              <w:t>10 000</w:t>
            </w:r>
          </w:p>
        </w:tc>
      </w:tr>
      <w:tr w:rsidR="00C95C54" w:rsidRPr="000E5DE6" w:rsidTr="00221C0F">
        <w:trPr>
          <w:trHeight w:val="397"/>
        </w:trPr>
        <w:tc>
          <w:tcPr>
            <w:tcW w:w="6518" w:type="dxa"/>
            <w:shd w:val="clear" w:color="auto" w:fill="auto"/>
          </w:tcPr>
          <w:p w:rsidR="00C95C54" w:rsidRDefault="00C95C54" w:rsidP="00D17644">
            <w:r w:rsidRPr="004B59DD">
              <w:t xml:space="preserve">Műanyag tömés </w:t>
            </w:r>
            <w:r>
              <w:t>több</w:t>
            </w:r>
            <w:r w:rsidRPr="004B59DD">
              <w:t xml:space="preserve"> felsínen</w:t>
            </w:r>
            <w:r>
              <w:t xml:space="preserve"> metsző fog, kis</w:t>
            </w:r>
            <w:r w:rsidR="00D17644">
              <w:t xml:space="preserve"> ő</w:t>
            </w:r>
            <w:r>
              <w:t>rlő</w:t>
            </w:r>
          </w:p>
        </w:tc>
        <w:tc>
          <w:tcPr>
            <w:tcW w:w="2544" w:type="dxa"/>
            <w:shd w:val="clear" w:color="auto" w:fill="auto"/>
          </w:tcPr>
          <w:p w:rsidR="00C95C54" w:rsidRPr="000E5DE6" w:rsidRDefault="00C95C54" w:rsidP="00D17644">
            <w:r w:rsidRPr="000E5DE6">
              <w:t>12 000-15 000</w:t>
            </w:r>
          </w:p>
        </w:tc>
      </w:tr>
      <w:tr w:rsidR="00C95C54" w:rsidRPr="000E5DE6" w:rsidTr="00221C0F">
        <w:trPr>
          <w:trHeight w:val="397"/>
        </w:trPr>
        <w:tc>
          <w:tcPr>
            <w:tcW w:w="6518" w:type="dxa"/>
            <w:shd w:val="clear" w:color="auto" w:fill="auto"/>
          </w:tcPr>
          <w:p w:rsidR="00C95C54" w:rsidRDefault="00C95C54" w:rsidP="00D17644">
            <w:r>
              <w:t>Műanyag tömés több</w:t>
            </w:r>
            <w:r w:rsidRPr="004B59DD">
              <w:t xml:space="preserve"> felsínen</w:t>
            </w:r>
            <w:r w:rsidR="00D17644">
              <w:t xml:space="preserve"> nagy ő</w:t>
            </w:r>
            <w:r>
              <w:t xml:space="preserve">rlő </w:t>
            </w:r>
          </w:p>
        </w:tc>
        <w:tc>
          <w:tcPr>
            <w:tcW w:w="2544" w:type="dxa"/>
            <w:shd w:val="clear" w:color="auto" w:fill="auto"/>
          </w:tcPr>
          <w:p w:rsidR="00C95C54" w:rsidRPr="000E5DE6" w:rsidRDefault="00C95C54" w:rsidP="00D17644">
            <w:r w:rsidRPr="000E5DE6">
              <w:t>14 000-17 000</w:t>
            </w:r>
          </w:p>
        </w:tc>
      </w:tr>
      <w:tr w:rsidR="00C95C54" w:rsidRPr="000E5DE6" w:rsidTr="00221C0F">
        <w:trPr>
          <w:trHeight w:val="397"/>
        </w:trPr>
        <w:tc>
          <w:tcPr>
            <w:tcW w:w="6518" w:type="dxa"/>
            <w:shd w:val="clear" w:color="auto" w:fill="auto"/>
          </w:tcPr>
          <w:p w:rsidR="00C95C54" w:rsidRPr="000E5DE6" w:rsidRDefault="00C95C54" w:rsidP="00D17644">
            <w:proofErr w:type="spellStart"/>
            <w:r w:rsidRPr="000E5DE6">
              <w:t>Inlay-Onlay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C95C54" w:rsidRPr="000E5DE6" w:rsidRDefault="00C95C54" w:rsidP="00D17644">
            <w:r>
              <w:t>40 000</w:t>
            </w:r>
          </w:p>
        </w:tc>
      </w:tr>
      <w:tr w:rsidR="00C95C54" w:rsidRPr="000E5DE6" w:rsidTr="00221C0F">
        <w:trPr>
          <w:trHeight w:val="397"/>
        </w:trPr>
        <w:tc>
          <w:tcPr>
            <w:tcW w:w="6518" w:type="dxa"/>
            <w:shd w:val="clear" w:color="auto" w:fill="auto"/>
          </w:tcPr>
          <w:p w:rsidR="00C95C54" w:rsidRPr="000E5DE6" w:rsidRDefault="00C95C54" w:rsidP="00D17644">
            <w:r>
              <w:t>Gyökérkezelés gyógyszeresen</w:t>
            </w:r>
          </w:p>
        </w:tc>
        <w:tc>
          <w:tcPr>
            <w:tcW w:w="2544" w:type="dxa"/>
            <w:shd w:val="clear" w:color="auto" w:fill="auto"/>
          </w:tcPr>
          <w:p w:rsidR="00C95C54" w:rsidRPr="000E5DE6" w:rsidRDefault="00C95C54" w:rsidP="00D17644">
            <w:r>
              <w:t>12 000 – 16 000</w:t>
            </w:r>
          </w:p>
        </w:tc>
      </w:tr>
      <w:tr w:rsidR="00C95C54" w:rsidRPr="000E5DE6" w:rsidTr="00221C0F">
        <w:trPr>
          <w:trHeight w:val="397"/>
        </w:trPr>
        <w:tc>
          <w:tcPr>
            <w:tcW w:w="6518" w:type="dxa"/>
            <w:shd w:val="clear" w:color="auto" w:fill="auto"/>
          </w:tcPr>
          <w:p w:rsidR="00C95C54" w:rsidRPr="000E5DE6" w:rsidRDefault="00C95C54" w:rsidP="00D17644">
            <w:r>
              <w:t>Gyökértömés 1 csatorna</w:t>
            </w:r>
          </w:p>
        </w:tc>
        <w:tc>
          <w:tcPr>
            <w:tcW w:w="2544" w:type="dxa"/>
            <w:shd w:val="clear" w:color="auto" w:fill="auto"/>
          </w:tcPr>
          <w:p w:rsidR="00C95C54" w:rsidRPr="000E5DE6" w:rsidRDefault="00C95C54" w:rsidP="00D17644">
            <w:r>
              <w:t>12 000</w:t>
            </w:r>
          </w:p>
        </w:tc>
      </w:tr>
      <w:tr w:rsidR="00C95C54" w:rsidRPr="000E5DE6" w:rsidTr="00221C0F">
        <w:trPr>
          <w:trHeight w:val="397"/>
        </w:trPr>
        <w:tc>
          <w:tcPr>
            <w:tcW w:w="6518" w:type="dxa"/>
            <w:shd w:val="clear" w:color="auto" w:fill="auto"/>
          </w:tcPr>
          <w:p w:rsidR="00C95C54" w:rsidRPr="000E5DE6" w:rsidRDefault="00C95C54" w:rsidP="00D17644">
            <w:r>
              <w:t xml:space="preserve">Gyökértömés 2+ csatorna </w:t>
            </w:r>
          </w:p>
        </w:tc>
        <w:tc>
          <w:tcPr>
            <w:tcW w:w="2544" w:type="dxa"/>
            <w:shd w:val="clear" w:color="auto" w:fill="auto"/>
          </w:tcPr>
          <w:p w:rsidR="00C95C54" w:rsidRPr="000E5DE6" w:rsidRDefault="00C95C54" w:rsidP="00D17644">
            <w:r>
              <w:t>16 000</w:t>
            </w:r>
          </w:p>
        </w:tc>
      </w:tr>
      <w:tr w:rsidR="00C95C54" w:rsidRPr="000E5DE6" w:rsidTr="00221C0F">
        <w:trPr>
          <w:trHeight w:val="397"/>
        </w:trPr>
        <w:tc>
          <w:tcPr>
            <w:tcW w:w="6518" w:type="dxa"/>
            <w:shd w:val="clear" w:color="auto" w:fill="auto"/>
          </w:tcPr>
          <w:p w:rsidR="00C95C54" w:rsidRPr="000E5DE6" w:rsidRDefault="00C95C54" w:rsidP="00D17644">
            <w:r>
              <w:t>Gyógyszeres tömés</w:t>
            </w:r>
          </w:p>
        </w:tc>
        <w:tc>
          <w:tcPr>
            <w:tcW w:w="2544" w:type="dxa"/>
            <w:shd w:val="clear" w:color="auto" w:fill="auto"/>
          </w:tcPr>
          <w:p w:rsidR="00C95C54" w:rsidRPr="000E5DE6" w:rsidRDefault="00C95C54" w:rsidP="00D17644">
            <w:r>
              <w:t>10 500</w:t>
            </w:r>
          </w:p>
        </w:tc>
      </w:tr>
      <w:tr w:rsidR="00C95C54" w:rsidRPr="000E5DE6" w:rsidTr="00221C0F">
        <w:trPr>
          <w:trHeight w:val="397"/>
        </w:trPr>
        <w:tc>
          <w:tcPr>
            <w:tcW w:w="6518" w:type="dxa"/>
            <w:shd w:val="clear" w:color="auto" w:fill="auto"/>
          </w:tcPr>
          <w:p w:rsidR="00C95C54" w:rsidRPr="000E5DE6" w:rsidRDefault="00C95C54" w:rsidP="00D17644">
            <w:r>
              <w:t>Gyökér csap rendelői</w:t>
            </w:r>
          </w:p>
        </w:tc>
        <w:tc>
          <w:tcPr>
            <w:tcW w:w="2544" w:type="dxa"/>
            <w:shd w:val="clear" w:color="auto" w:fill="auto"/>
          </w:tcPr>
          <w:p w:rsidR="00C95C54" w:rsidRPr="000E5DE6" w:rsidRDefault="00C95C54" w:rsidP="00D17644">
            <w:r>
              <w:t>17 000</w:t>
            </w:r>
          </w:p>
        </w:tc>
      </w:tr>
      <w:tr w:rsidR="00C95C54" w:rsidRPr="000E5DE6" w:rsidTr="00221C0F">
        <w:trPr>
          <w:trHeight w:val="397"/>
        </w:trPr>
        <w:tc>
          <w:tcPr>
            <w:tcW w:w="6518" w:type="dxa"/>
            <w:shd w:val="clear" w:color="auto" w:fill="auto"/>
          </w:tcPr>
          <w:p w:rsidR="00C95C54" w:rsidRPr="000E5DE6" w:rsidRDefault="00CF31C5" w:rsidP="00D17644">
            <w:r>
              <w:t>Gyökér csap technikusi</w:t>
            </w:r>
          </w:p>
        </w:tc>
        <w:tc>
          <w:tcPr>
            <w:tcW w:w="2544" w:type="dxa"/>
            <w:shd w:val="clear" w:color="auto" w:fill="auto"/>
          </w:tcPr>
          <w:p w:rsidR="00C95C54" w:rsidRPr="000E5DE6" w:rsidRDefault="00CF31C5" w:rsidP="00D17644">
            <w:r>
              <w:t>18 000</w:t>
            </w:r>
          </w:p>
        </w:tc>
      </w:tr>
      <w:tr w:rsidR="00C95C54" w:rsidRPr="000E5DE6" w:rsidTr="00221C0F">
        <w:trPr>
          <w:trHeight w:val="397"/>
        </w:trPr>
        <w:tc>
          <w:tcPr>
            <w:tcW w:w="6518" w:type="dxa"/>
            <w:shd w:val="clear" w:color="auto" w:fill="auto"/>
          </w:tcPr>
          <w:p w:rsidR="00C95C54" w:rsidRPr="000E5DE6" w:rsidRDefault="00C95C54" w:rsidP="00D17644">
            <w:r w:rsidRPr="000E5DE6">
              <w:t xml:space="preserve">IR csap </w:t>
            </w:r>
          </w:p>
        </w:tc>
        <w:tc>
          <w:tcPr>
            <w:tcW w:w="2544" w:type="dxa"/>
            <w:shd w:val="clear" w:color="auto" w:fill="auto"/>
          </w:tcPr>
          <w:p w:rsidR="00C95C54" w:rsidRPr="000E5DE6" w:rsidRDefault="00C95C54" w:rsidP="00D17644">
            <w:r w:rsidRPr="000E5DE6">
              <w:t>17 000</w:t>
            </w:r>
          </w:p>
        </w:tc>
      </w:tr>
      <w:tr w:rsidR="00C95C54" w:rsidRPr="000E5DE6" w:rsidTr="00221C0F">
        <w:trPr>
          <w:trHeight w:val="397"/>
        </w:trPr>
        <w:tc>
          <w:tcPr>
            <w:tcW w:w="6518" w:type="dxa"/>
            <w:shd w:val="clear" w:color="auto" w:fill="auto"/>
          </w:tcPr>
          <w:p w:rsidR="00C95C54" w:rsidRPr="000E5DE6" w:rsidRDefault="00C95C54" w:rsidP="00D17644">
            <w:r w:rsidRPr="000E5DE6">
              <w:t>IR öntött</w:t>
            </w:r>
          </w:p>
        </w:tc>
        <w:tc>
          <w:tcPr>
            <w:tcW w:w="2544" w:type="dxa"/>
            <w:shd w:val="clear" w:color="auto" w:fill="auto"/>
          </w:tcPr>
          <w:p w:rsidR="00C95C54" w:rsidRPr="000E5DE6" w:rsidRDefault="00C95C54" w:rsidP="00D17644">
            <w:r w:rsidRPr="000E5DE6">
              <w:t>19 000</w:t>
            </w:r>
          </w:p>
        </w:tc>
      </w:tr>
      <w:tr w:rsidR="00C95C54" w:rsidRPr="000E5DE6" w:rsidTr="00221C0F">
        <w:trPr>
          <w:trHeight w:val="397"/>
        </w:trPr>
        <w:tc>
          <w:tcPr>
            <w:tcW w:w="6518" w:type="dxa"/>
            <w:shd w:val="clear" w:color="auto" w:fill="auto"/>
          </w:tcPr>
          <w:p w:rsidR="00C95C54" w:rsidRPr="000E5DE6" w:rsidRDefault="00CF31C5" w:rsidP="00D17644">
            <w:r>
              <w:t>Foghúzás egyszerű</w:t>
            </w:r>
          </w:p>
        </w:tc>
        <w:tc>
          <w:tcPr>
            <w:tcW w:w="2544" w:type="dxa"/>
            <w:shd w:val="clear" w:color="auto" w:fill="auto"/>
          </w:tcPr>
          <w:p w:rsidR="00C95C54" w:rsidRPr="000E5DE6" w:rsidRDefault="00CF31C5" w:rsidP="00D17644">
            <w:r>
              <w:t>12 000</w:t>
            </w:r>
          </w:p>
        </w:tc>
      </w:tr>
      <w:tr w:rsidR="00C95C54" w:rsidRPr="000E5DE6" w:rsidTr="00221C0F">
        <w:trPr>
          <w:trHeight w:val="397"/>
        </w:trPr>
        <w:tc>
          <w:tcPr>
            <w:tcW w:w="6518" w:type="dxa"/>
            <w:shd w:val="clear" w:color="auto" w:fill="auto"/>
          </w:tcPr>
          <w:p w:rsidR="00C95C54" w:rsidRPr="000E5DE6" w:rsidRDefault="00CF31C5" w:rsidP="00D17644">
            <w:r>
              <w:t xml:space="preserve">Foghúzás több </w:t>
            </w:r>
            <w:proofErr w:type="spellStart"/>
            <w:r>
              <w:t>gyökerű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C95C54" w:rsidRPr="000E5DE6" w:rsidRDefault="00CF31C5" w:rsidP="00D17644">
            <w:r>
              <w:t>15 000 – 20 000</w:t>
            </w:r>
          </w:p>
        </w:tc>
      </w:tr>
      <w:tr w:rsidR="00C95C54" w:rsidRPr="000E5DE6" w:rsidTr="00221C0F">
        <w:trPr>
          <w:trHeight w:val="397"/>
        </w:trPr>
        <w:tc>
          <w:tcPr>
            <w:tcW w:w="6518" w:type="dxa"/>
            <w:shd w:val="clear" w:color="auto" w:fill="auto"/>
          </w:tcPr>
          <w:p w:rsidR="00C95C54" w:rsidRPr="000E5DE6" w:rsidRDefault="00CF31C5" w:rsidP="00D17644">
            <w:r>
              <w:t>Foghúzás varrattal</w:t>
            </w:r>
          </w:p>
        </w:tc>
        <w:tc>
          <w:tcPr>
            <w:tcW w:w="2544" w:type="dxa"/>
            <w:shd w:val="clear" w:color="auto" w:fill="auto"/>
          </w:tcPr>
          <w:p w:rsidR="00C95C54" w:rsidRPr="000E5DE6" w:rsidRDefault="00CF31C5" w:rsidP="00D17644">
            <w:r>
              <w:t>20 000</w:t>
            </w:r>
          </w:p>
        </w:tc>
      </w:tr>
      <w:tr w:rsidR="00C95C54" w:rsidRPr="000E5DE6" w:rsidTr="00221C0F">
        <w:trPr>
          <w:trHeight w:val="397"/>
        </w:trPr>
        <w:tc>
          <w:tcPr>
            <w:tcW w:w="6518" w:type="dxa"/>
            <w:shd w:val="clear" w:color="auto" w:fill="auto"/>
          </w:tcPr>
          <w:p w:rsidR="00C95C54" w:rsidRPr="000E5DE6" w:rsidRDefault="00CF31C5" w:rsidP="00D17644">
            <w:r>
              <w:t>Foghúzás sebészi feltárással</w:t>
            </w:r>
          </w:p>
        </w:tc>
        <w:tc>
          <w:tcPr>
            <w:tcW w:w="2544" w:type="dxa"/>
            <w:shd w:val="clear" w:color="auto" w:fill="auto"/>
          </w:tcPr>
          <w:p w:rsidR="00C95C54" w:rsidRPr="000E5DE6" w:rsidRDefault="00CF31C5" w:rsidP="00D17644">
            <w:r>
              <w:t>25 000</w:t>
            </w:r>
          </w:p>
        </w:tc>
      </w:tr>
      <w:tr w:rsidR="00CF31C5" w:rsidRPr="000E5DE6" w:rsidTr="00221C0F">
        <w:trPr>
          <w:trHeight w:val="397"/>
        </w:trPr>
        <w:tc>
          <w:tcPr>
            <w:tcW w:w="6518" w:type="dxa"/>
            <w:shd w:val="clear" w:color="auto" w:fill="auto"/>
          </w:tcPr>
          <w:p w:rsidR="00CF31C5" w:rsidRPr="000E5DE6" w:rsidRDefault="00CF31C5" w:rsidP="00D17644">
            <w:r>
              <w:t xml:space="preserve">Bölcsesség fog húzás </w:t>
            </w:r>
            <w:r w:rsidRPr="000E5DE6">
              <w:t>sebészi</w:t>
            </w:r>
          </w:p>
        </w:tc>
        <w:tc>
          <w:tcPr>
            <w:tcW w:w="2544" w:type="dxa"/>
            <w:shd w:val="clear" w:color="auto" w:fill="auto"/>
          </w:tcPr>
          <w:p w:rsidR="00CF31C5" w:rsidRPr="000E5DE6" w:rsidRDefault="00CF31C5" w:rsidP="00D17644">
            <w:r w:rsidRPr="000E5DE6">
              <w:t>30 000</w:t>
            </w:r>
          </w:p>
        </w:tc>
      </w:tr>
      <w:tr w:rsidR="00CF31C5" w:rsidRPr="000E5DE6" w:rsidTr="00221C0F">
        <w:trPr>
          <w:trHeight w:val="397"/>
        </w:trPr>
        <w:tc>
          <w:tcPr>
            <w:tcW w:w="6518" w:type="dxa"/>
            <w:shd w:val="clear" w:color="auto" w:fill="auto"/>
          </w:tcPr>
          <w:p w:rsidR="00CF31C5" w:rsidRPr="000E5DE6" w:rsidRDefault="00CF31C5" w:rsidP="00D17644">
            <w:proofErr w:type="spellStart"/>
            <w:r w:rsidRPr="000E5DE6">
              <w:t>Rezekció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CF31C5" w:rsidRPr="000E5DE6" w:rsidRDefault="00CF31C5" w:rsidP="00D17644">
            <w:r w:rsidRPr="000E5DE6">
              <w:t>27 000</w:t>
            </w:r>
          </w:p>
        </w:tc>
      </w:tr>
      <w:tr w:rsidR="00C95C54" w:rsidRPr="000E5DE6" w:rsidTr="00221C0F">
        <w:trPr>
          <w:trHeight w:val="397"/>
        </w:trPr>
        <w:tc>
          <w:tcPr>
            <w:tcW w:w="6518" w:type="dxa"/>
            <w:shd w:val="clear" w:color="auto" w:fill="auto"/>
          </w:tcPr>
          <w:p w:rsidR="00C95C54" w:rsidRPr="000E5DE6" w:rsidRDefault="00C95C54" w:rsidP="00D17644"/>
        </w:tc>
        <w:tc>
          <w:tcPr>
            <w:tcW w:w="2544" w:type="dxa"/>
            <w:shd w:val="clear" w:color="auto" w:fill="auto"/>
          </w:tcPr>
          <w:p w:rsidR="00C95C54" w:rsidRPr="000E5DE6" w:rsidRDefault="00C95C54" w:rsidP="00D17644"/>
        </w:tc>
      </w:tr>
      <w:tr w:rsidR="00C95C54" w:rsidRPr="000E5DE6" w:rsidTr="00221C0F">
        <w:trPr>
          <w:trHeight w:val="397"/>
        </w:trPr>
        <w:tc>
          <w:tcPr>
            <w:tcW w:w="6518" w:type="dxa"/>
            <w:shd w:val="clear" w:color="auto" w:fill="auto"/>
          </w:tcPr>
          <w:p w:rsidR="00C95C54" w:rsidRPr="000E5DE6" w:rsidRDefault="00C95C54" w:rsidP="00D17644"/>
        </w:tc>
        <w:tc>
          <w:tcPr>
            <w:tcW w:w="2544" w:type="dxa"/>
            <w:shd w:val="clear" w:color="auto" w:fill="auto"/>
          </w:tcPr>
          <w:p w:rsidR="00C95C54" w:rsidRPr="000E5DE6" w:rsidRDefault="00C95C54" w:rsidP="00D17644"/>
        </w:tc>
      </w:tr>
      <w:tr w:rsidR="00C95C54" w:rsidRPr="000E5DE6" w:rsidTr="00221C0F">
        <w:trPr>
          <w:trHeight w:val="397"/>
        </w:trPr>
        <w:tc>
          <w:tcPr>
            <w:tcW w:w="6518" w:type="dxa"/>
            <w:shd w:val="clear" w:color="auto" w:fill="auto"/>
          </w:tcPr>
          <w:p w:rsidR="00C95C54" w:rsidRPr="000E5DE6" w:rsidRDefault="00C95C54" w:rsidP="00D17644"/>
        </w:tc>
        <w:tc>
          <w:tcPr>
            <w:tcW w:w="2544" w:type="dxa"/>
            <w:shd w:val="clear" w:color="auto" w:fill="auto"/>
          </w:tcPr>
          <w:p w:rsidR="00C95C54" w:rsidRPr="000E5DE6" w:rsidRDefault="00C95C54" w:rsidP="00D17644"/>
        </w:tc>
      </w:tr>
      <w:tr w:rsidR="00C95C54" w:rsidRPr="000E5DE6" w:rsidTr="00221C0F">
        <w:trPr>
          <w:trHeight w:val="397"/>
        </w:trPr>
        <w:tc>
          <w:tcPr>
            <w:tcW w:w="6518" w:type="dxa"/>
            <w:shd w:val="clear" w:color="auto" w:fill="auto"/>
          </w:tcPr>
          <w:p w:rsidR="00C95C54" w:rsidRPr="000E5DE6" w:rsidRDefault="00C95C54" w:rsidP="00D17644"/>
        </w:tc>
        <w:tc>
          <w:tcPr>
            <w:tcW w:w="2544" w:type="dxa"/>
            <w:shd w:val="clear" w:color="auto" w:fill="auto"/>
          </w:tcPr>
          <w:p w:rsidR="00C95C54" w:rsidRPr="000E5DE6" w:rsidRDefault="00C95C54" w:rsidP="00D17644"/>
        </w:tc>
      </w:tr>
      <w:tr w:rsidR="00C95C54" w:rsidRPr="000E5DE6" w:rsidTr="00221C0F">
        <w:trPr>
          <w:trHeight w:val="397"/>
        </w:trPr>
        <w:tc>
          <w:tcPr>
            <w:tcW w:w="6518" w:type="dxa"/>
            <w:shd w:val="clear" w:color="auto" w:fill="auto"/>
          </w:tcPr>
          <w:p w:rsidR="00C95C54" w:rsidRPr="000E5DE6" w:rsidRDefault="00C95C54" w:rsidP="00D17644"/>
        </w:tc>
        <w:tc>
          <w:tcPr>
            <w:tcW w:w="2544" w:type="dxa"/>
            <w:shd w:val="clear" w:color="auto" w:fill="auto"/>
          </w:tcPr>
          <w:p w:rsidR="00C95C54" w:rsidRPr="000E5DE6" w:rsidRDefault="00C95C54" w:rsidP="00D17644"/>
        </w:tc>
      </w:tr>
      <w:tr w:rsidR="00C95C54" w:rsidRPr="000E5DE6" w:rsidTr="00221C0F">
        <w:trPr>
          <w:trHeight w:val="397"/>
        </w:trPr>
        <w:tc>
          <w:tcPr>
            <w:tcW w:w="6518" w:type="dxa"/>
            <w:shd w:val="clear" w:color="auto" w:fill="auto"/>
          </w:tcPr>
          <w:p w:rsidR="00C95C54" w:rsidRPr="000E5DE6" w:rsidRDefault="00C95C54" w:rsidP="00D17644"/>
        </w:tc>
        <w:tc>
          <w:tcPr>
            <w:tcW w:w="2544" w:type="dxa"/>
            <w:shd w:val="clear" w:color="auto" w:fill="auto"/>
          </w:tcPr>
          <w:p w:rsidR="00C95C54" w:rsidRPr="000E5DE6" w:rsidRDefault="00C95C54" w:rsidP="00D17644"/>
        </w:tc>
      </w:tr>
      <w:tr w:rsidR="00C95C54" w:rsidRPr="000E5DE6" w:rsidTr="00221C0F">
        <w:trPr>
          <w:trHeight w:val="397"/>
        </w:trPr>
        <w:tc>
          <w:tcPr>
            <w:tcW w:w="6518" w:type="dxa"/>
            <w:shd w:val="clear" w:color="auto" w:fill="auto"/>
          </w:tcPr>
          <w:p w:rsidR="00C95C54" w:rsidRPr="000E5DE6" w:rsidRDefault="00C95C54" w:rsidP="00D17644"/>
        </w:tc>
        <w:tc>
          <w:tcPr>
            <w:tcW w:w="2544" w:type="dxa"/>
            <w:shd w:val="clear" w:color="auto" w:fill="auto"/>
          </w:tcPr>
          <w:p w:rsidR="00C95C54" w:rsidRPr="000E5DE6" w:rsidRDefault="00C95C54" w:rsidP="00D17644"/>
        </w:tc>
      </w:tr>
      <w:tr w:rsidR="00C95C54" w:rsidRPr="000E5DE6" w:rsidTr="00221C0F">
        <w:trPr>
          <w:trHeight w:val="397"/>
        </w:trPr>
        <w:tc>
          <w:tcPr>
            <w:tcW w:w="6518" w:type="dxa"/>
            <w:shd w:val="clear" w:color="auto" w:fill="auto"/>
          </w:tcPr>
          <w:p w:rsidR="00C95C54" w:rsidRPr="000E5DE6" w:rsidRDefault="00C95C54" w:rsidP="00D17644"/>
        </w:tc>
        <w:tc>
          <w:tcPr>
            <w:tcW w:w="2544" w:type="dxa"/>
            <w:shd w:val="clear" w:color="auto" w:fill="auto"/>
          </w:tcPr>
          <w:p w:rsidR="00C95C54" w:rsidRPr="000E5DE6" w:rsidRDefault="00C95C54" w:rsidP="00D17644"/>
        </w:tc>
      </w:tr>
      <w:tr w:rsidR="00C95C54" w:rsidRPr="000E5DE6" w:rsidTr="00221C0F">
        <w:trPr>
          <w:trHeight w:val="397"/>
        </w:trPr>
        <w:tc>
          <w:tcPr>
            <w:tcW w:w="6518" w:type="dxa"/>
            <w:shd w:val="clear" w:color="auto" w:fill="auto"/>
          </w:tcPr>
          <w:p w:rsidR="00C95C54" w:rsidRPr="000E5DE6" w:rsidRDefault="00C95C54" w:rsidP="00D17644"/>
        </w:tc>
        <w:tc>
          <w:tcPr>
            <w:tcW w:w="2544" w:type="dxa"/>
            <w:shd w:val="clear" w:color="auto" w:fill="auto"/>
          </w:tcPr>
          <w:p w:rsidR="00C95C54" w:rsidRPr="000E5DE6" w:rsidRDefault="00C95C54" w:rsidP="00D17644"/>
        </w:tc>
      </w:tr>
      <w:tr w:rsidR="00C95C54" w:rsidRPr="000E5DE6" w:rsidTr="00221C0F">
        <w:trPr>
          <w:trHeight w:val="397"/>
        </w:trPr>
        <w:tc>
          <w:tcPr>
            <w:tcW w:w="6518" w:type="dxa"/>
            <w:shd w:val="clear" w:color="auto" w:fill="auto"/>
          </w:tcPr>
          <w:p w:rsidR="00C95C54" w:rsidRPr="000E5DE6" w:rsidRDefault="00C95C54" w:rsidP="00D17644"/>
        </w:tc>
        <w:tc>
          <w:tcPr>
            <w:tcW w:w="2544" w:type="dxa"/>
            <w:shd w:val="clear" w:color="auto" w:fill="auto"/>
          </w:tcPr>
          <w:p w:rsidR="00C95C54" w:rsidRPr="000E5DE6" w:rsidRDefault="00C95C54" w:rsidP="00D17644"/>
        </w:tc>
      </w:tr>
      <w:tr w:rsidR="00C95C54" w:rsidRPr="000E5DE6" w:rsidTr="00221C0F">
        <w:trPr>
          <w:trHeight w:val="397"/>
        </w:trPr>
        <w:tc>
          <w:tcPr>
            <w:tcW w:w="6518" w:type="dxa"/>
            <w:shd w:val="clear" w:color="auto" w:fill="auto"/>
          </w:tcPr>
          <w:p w:rsidR="00C95C54" w:rsidRPr="000E5DE6" w:rsidRDefault="00C95C54" w:rsidP="00D17644"/>
        </w:tc>
        <w:tc>
          <w:tcPr>
            <w:tcW w:w="2544" w:type="dxa"/>
            <w:shd w:val="clear" w:color="auto" w:fill="auto"/>
          </w:tcPr>
          <w:p w:rsidR="00C95C54" w:rsidRPr="000E5DE6" w:rsidRDefault="00C95C54" w:rsidP="00D17644"/>
        </w:tc>
      </w:tr>
      <w:tr w:rsidR="00C95C54" w:rsidRPr="000E5DE6" w:rsidTr="00221C0F">
        <w:trPr>
          <w:trHeight w:val="397"/>
        </w:trPr>
        <w:tc>
          <w:tcPr>
            <w:tcW w:w="6518" w:type="dxa"/>
            <w:shd w:val="clear" w:color="auto" w:fill="auto"/>
          </w:tcPr>
          <w:p w:rsidR="00C95C54" w:rsidRPr="000E5DE6" w:rsidRDefault="00C95C54" w:rsidP="00D17644"/>
        </w:tc>
        <w:tc>
          <w:tcPr>
            <w:tcW w:w="2544" w:type="dxa"/>
            <w:shd w:val="clear" w:color="auto" w:fill="auto"/>
          </w:tcPr>
          <w:p w:rsidR="00C95C54" w:rsidRPr="000E5DE6" w:rsidRDefault="00C95C54" w:rsidP="00D17644"/>
        </w:tc>
      </w:tr>
      <w:tr w:rsidR="00C95C54" w:rsidRPr="000E5DE6" w:rsidTr="00221C0F">
        <w:trPr>
          <w:trHeight w:val="397"/>
        </w:trPr>
        <w:tc>
          <w:tcPr>
            <w:tcW w:w="6518" w:type="dxa"/>
            <w:shd w:val="clear" w:color="auto" w:fill="auto"/>
          </w:tcPr>
          <w:p w:rsidR="00C95C54" w:rsidRPr="000E5DE6" w:rsidRDefault="00C95C54" w:rsidP="00D17644"/>
        </w:tc>
        <w:tc>
          <w:tcPr>
            <w:tcW w:w="2544" w:type="dxa"/>
            <w:shd w:val="clear" w:color="auto" w:fill="auto"/>
          </w:tcPr>
          <w:p w:rsidR="00C95C54" w:rsidRPr="000E5DE6" w:rsidRDefault="00C95C54" w:rsidP="00D17644"/>
        </w:tc>
      </w:tr>
      <w:tr w:rsidR="00C95C54" w:rsidRPr="000E5DE6" w:rsidTr="00221C0F">
        <w:trPr>
          <w:trHeight w:val="397"/>
        </w:trPr>
        <w:tc>
          <w:tcPr>
            <w:tcW w:w="6518" w:type="dxa"/>
            <w:shd w:val="clear" w:color="auto" w:fill="auto"/>
          </w:tcPr>
          <w:p w:rsidR="00C95C54" w:rsidRPr="000E5DE6" w:rsidRDefault="00C95C54" w:rsidP="00D17644"/>
        </w:tc>
        <w:tc>
          <w:tcPr>
            <w:tcW w:w="2544" w:type="dxa"/>
            <w:shd w:val="clear" w:color="auto" w:fill="auto"/>
          </w:tcPr>
          <w:p w:rsidR="00C95C54" w:rsidRPr="000E5DE6" w:rsidRDefault="00C95C54" w:rsidP="00D17644"/>
        </w:tc>
      </w:tr>
      <w:tr w:rsidR="00C95C54" w:rsidRPr="000E5DE6" w:rsidTr="00221C0F">
        <w:trPr>
          <w:trHeight w:val="397"/>
        </w:trPr>
        <w:tc>
          <w:tcPr>
            <w:tcW w:w="6518" w:type="dxa"/>
            <w:shd w:val="clear" w:color="auto" w:fill="auto"/>
          </w:tcPr>
          <w:p w:rsidR="00C95C54" w:rsidRPr="000E5DE6" w:rsidRDefault="00C95C54" w:rsidP="00D17644"/>
        </w:tc>
        <w:tc>
          <w:tcPr>
            <w:tcW w:w="2544" w:type="dxa"/>
            <w:shd w:val="clear" w:color="auto" w:fill="auto"/>
          </w:tcPr>
          <w:p w:rsidR="00C95C54" w:rsidRPr="000E5DE6" w:rsidRDefault="00C95C54" w:rsidP="00D17644"/>
        </w:tc>
      </w:tr>
    </w:tbl>
    <w:p w:rsidR="00D928B2" w:rsidRDefault="00D928B2">
      <w:bookmarkStart w:id="0" w:name="_GoBack"/>
      <w:bookmarkEnd w:id="0"/>
    </w:p>
    <w:sectPr w:rsidR="00D928B2" w:rsidSect="00D92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BC"/>
    <w:rsid w:val="000E5DE6"/>
    <w:rsid w:val="00182B3E"/>
    <w:rsid w:val="001B4F1E"/>
    <w:rsid w:val="00221C0F"/>
    <w:rsid w:val="002F2436"/>
    <w:rsid w:val="00374297"/>
    <w:rsid w:val="003F48A9"/>
    <w:rsid w:val="005121E0"/>
    <w:rsid w:val="005768BC"/>
    <w:rsid w:val="0069341A"/>
    <w:rsid w:val="00BA2496"/>
    <w:rsid w:val="00C95C54"/>
    <w:rsid w:val="00CE649D"/>
    <w:rsid w:val="00CF31C5"/>
    <w:rsid w:val="00D17644"/>
    <w:rsid w:val="00D45FDC"/>
    <w:rsid w:val="00D928B2"/>
    <w:rsid w:val="00EB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3059"/>
  <w15:docId w15:val="{1D11E90B-EECD-426F-A1DF-604F6D8D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D928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768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5768BC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Boglárka</dc:creator>
  <cp:keywords/>
  <dc:description/>
  <cp:lastModifiedBy>Boglárka</cp:lastModifiedBy>
  <cp:revision>4</cp:revision>
  <cp:lastPrinted>2016-09-12T12:08:00Z</cp:lastPrinted>
  <dcterms:created xsi:type="dcterms:W3CDTF">2017-06-07T12:42:00Z</dcterms:created>
  <dcterms:modified xsi:type="dcterms:W3CDTF">2017-06-07T12:48:00Z</dcterms:modified>
</cp:coreProperties>
</file>